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3964" w14:textId="1DD52FDA" w:rsidR="0000007E" w:rsidRPr="00BB6669" w:rsidRDefault="0000007E" w:rsidP="0000007E">
      <w:pPr>
        <w:rPr>
          <w:b/>
        </w:rPr>
      </w:pPr>
      <w:r w:rsidRPr="00BB6669">
        <w:rPr>
          <w:b/>
        </w:rPr>
        <w:t>Import</w:t>
      </w:r>
      <w:r w:rsidR="00BB6669">
        <w:rPr>
          <w:b/>
        </w:rPr>
        <w:t>ing</w:t>
      </w:r>
      <w:r w:rsidRPr="00BB6669">
        <w:rPr>
          <w:b/>
        </w:rPr>
        <w:t xml:space="preserve"> via KashFlow </w:t>
      </w:r>
    </w:p>
    <w:p w14:paraId="03468F96" w14:textId="77777777" w:rsidR="00250CF1" w:rsidRPr="00BB6669" w:rsidRDefault="00250CF1" w:rsidP="0000007E">
      <w:pPr>
        <w:rPr>
          <w:b/>
          <w:color w:val="FF0000"/>
        </w:rPr>
      </w:pPr>
    </w:p>
    <w:p w14:paraId="2741FB50" w14:textId="29C4C6DE" w:rsidR="0050666B" w:rsidRPr="00BB6669" w:rsidRDefault="00250CF1">
      <w:pPr>
        <w:rPr>
          <w:b/>
          <w:color w:val="000000" w:themeColor="text1"/>
        </w:rPr>
      </w:pPr>
      <w:r w:rsidRPr="00BB6669">
        <w:rPr>
          <w:b/>
          <w:color w:val="000000" w:themeColor="text1"/>
        </w:rPr>
        <w:t>Importing</w:t>
      </w:r>
      <w:r w:rsidR="00BB6669" w:rsidRPr="00BB6669">
        <w:rPr>
          <w:b/>
          <w:color w:val="000000" w:themeColor="text1"/>
        </w:rPr>
        <w:t xml:space="preserve"> postings</w:t>
      </w:r>
      <w:r w:rsidRPr="00BB6669">
        <w:rPr>
          <w:b/>
          <w:color w:val="000000" w:themeColor="text1"/>
        </w:rPr>
        <w:t xml:space="preserve"> for a sole trade</w:t>
      </w:r>
      <w:r w:rsidR="00BB6669" w:rsidRPr="00BB6669">
        <w:rPr>
          <w:b/>
          <w:color w:val="000000" w:themeColor="text1"/>
        </w:rPr>
        <w:t xml:space="preserve"> via KashFlow</w:t>
      </w:r>
      <w:r w:rsidRPr="00BB6669">
        <w:rPr>
          <w:b/>
          <w:color w:val="000000" w:themeColor="text1"/>
        </w:rPr>
        <w:t xml:space="preserve"> </w:t>
      </w:r>
      <w:r w:rsidR="00BB6669" w:rsidRPr="00BB6669">
        <w:rPr>
          <w:b/>
          <w:color w:val="000000" w:themeColor="text1"/>
        </w:rPr>
        <w:t>(Sub-heading)</w:t>
      </w:r>
    </w:p>
    <w:p w14:paraId="2952E6BC" w14:textId="77777777" w:rsidR="0000007E" w:rsidRPr="0000007E" w:rsidRDefault="0000007E">
      <w:pPr>
        <w:rPr>
          <w:rFonts w:cstheme="minorHAnsi"/>
        </w:rPr>
      </w:pPr>
      <w:r w:rsidRPr="0000007E">
        <w:rPr>
          <w:rFonts w:cstheme="minorHAnsi"/>
        </w:rPr>
        <w:t>Step</w:t>
      </w:r>
      <w:r>
        <w:rPr>
          <w:rFonts w:cstheme="minorHAnsi"/>
        </w:rPr>
        <w:t xml:space="preserve"> </w:t>
      </w:r>
      <w:r w:rsidRPr="0000007E">
        <w:rPr>
          <w:rFonts w:cstheme="minorHAnsi"/>
        </w:rPr>
        <w:t>1 – Entering KashFlow login credentials</w:t>
      </w:r>
    </w:p>
    <w:p w14:paraId="6C6A7663" w14:textId="77777777" w:rsidR="0000007E" w:rsidRDefault="0000007E" w:rsidP="0000007E">
      <w:pPr>
        <w:numPr>
          <w:ilvl w:val="0"/>
          <w:numId w:val="1"/>
        </w:numPr>
        <w:spacing w:before="100" w:beforeAutospacing="1" w:after="100" w:afterAutospacing="1" w:line="240" w:lineRule="auto"/>
        <w:rPr>
          <w:rFonts w:eastAsia="Times New Roman" w:cstheme="minorHAnsi"/>
          <w:lang w:eastAsia="en-GB"/>
        </w:rPr>
      </w:pPr>
      <w:r w:rsidRPr="0000007E">
        <w:rPr>
          <w:rFonts w:eastAsia="Times New Roman" w:cstheme="minorHAnsi"/>
          <w:lang w:eastAsia="en-GB"/>
        </w:rPr>
        <w:t>Within Personal Tax | Select </w:t>
      </w:r>
      <w:r w:rsidRPr="0000007E">
        <w:rPr>
          <w:rFonts w:eastAsia="Times New Roman" w:cstheme="minorHAnsi"/>
          <w:bCs/>
          <w:lang w:eastAsia="en-GB"/>
        </w:rPr>
        <w:t>Setup</w:t>
      </w:r>
      <w:r w:rsidRPr="0000007E">
        <w:rPr>
          <w:rFonts w:eastAsia="Times New Roman" w:cstheme="minorHAnsi"/>
          <w:lang w:eastAsia="en-GB"/>
        </w:rPr>
        <w:t> | </w:t>
      </w:r>
      <w:r w:rsidRPr="0000007E">
        <w:rPr>
          <w:rFonts w:eastAsia="Times New Roman" w:cstheme="minorHAnsi"/>
          <w:bCs/>
          <w:lang w:eastAsia="en-GB"/>
        </w:rPr>
        <w:t>Practice Options</w:t>
      </w:r>
    </w:p>
    <w:p w14:paraId="4B4CA7BB" w14:textId="77777777" w:rsidR="0000007E" w:rsidRDefault="0000007E" w:rsidP="0000007E">
      <w:pPr>
        <w:numPr>
          <w:ilvl w:val="0"/>
          <w:numId w:val="1"/>
        </w:numPr>
        <w:spacing w:before="100" w:beforeAutospacing="1" w:after="100" w:afterAutospacing="1" w:line="240" w:lineRule="auto"/>
        <w:rPr>
          <w:rFonts w:eastAsia="Times New Roman" w:cstheme="minorHAnsi"/>
          <w:lang w:eastAsia="en-GB"/>
        </w:rPr>
      </w:pPr>
      <w:r w:rsidRPr="0000007E">
        <w:rPr>
          <w:rFonts w:eastAsia="Times New Roman" w:cstheme="minorHAnsi"/>
          <w:lang w:eastAsia="en-GB"/>
        </w:rPr>
        <w:t>Click KashFlow</w:t>
      </w:r>
    </w:p>
    <w:p w14:paraId="56CB7CD6" w14:textId="77777777" w:rsidR="0000007E" w:rsidRDefault="0000007E" w:rsidP="0000007E">
      <w:pPr>
        <w:numPr>
          <w:ilvl w:val="0"/>
          <w:numId w:val="1"/>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Enter valid KashFlow credentials </w:t>
      </w:r>
    </w:p>
    <w:p w14:paraId="5780F7A8" w14:textId="77777777" w:rsidR="0000007E" w:rsidRDefault="0000007E" w:rsidP="0000007E">
      <w:pPr>
        <w:numPr>
          <w:ilvl w:val="0"/>
          <w:numId w:val="1"/>
        </w:numPr>
        <w:spacing w:before="100" w:beforeAutospacing="1" w:after="100" w:afterAutospacing="1" w:line="240" w:lineRule="auto"/>
        <w:rPr>
          <w:rFonts w:eastAsia="Times New Roman" w:cstheme="minorHAnsi"/>
          <w:lang w:eastAsia="en-GB"/>
        </w:rPr>
      </w:pPr>
      <w:r>
        <w:rPr>
          <w:rFonts w:eastAsia="Times New Roman" w:cstheme="minorHAnsi"/>
          <w:lang w:eastAsia="en-GB"/>
        </w:rPr>
        <w:t>Select Ok | Confirmation will be presented that the credentials have been accepted</w:t>
      </w:r>
    </w:p>
    <w:p w14:paraId="09A9C0AD" w14:textId="77777777" w:rsidR="0000007E" w:rsidRDefault="0000007E" w:rsidP="0000007E">
      <w:pPr>
        <w:spacing w:before="100" w:beforeAutospacing="1" w:after="100" w:afterAutospacing="1" w:line="240" w:lineRule="auto"/>
        <w:rPr>
          <w:rFonts w:eastAsia="Times New Roman" w:cstheme="minorHAnsi"/>
          <w:lang w:eastAsia="en-GB"/>
        </w:rPr>
      </w:pPr>
      <w:r>
        <w:rPr>
          <w:rFonts w:eastAsia="Times New Roman" w:cstheme="minorHAnsi"/>
          <w:lang w:eastAsia="en-GB"/>
        </w:rPr>
        <w:t>Step 2 – Linking KashFlow client</w:t>
      </w:r>
    </w:p>
    <w:p w14:paraId="50515BC1" w14:textId="77777777" w:rsidR="0000007E" w:rsidRDefault="0000007E"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Within Personal tax | Trades, Profession or Vocation | Sole Trade or Partnership </w:t>
      </w:r>
    </w:p>
    <w:p w14:paraId="5C39C9B6" w14:textId="77777777" w:rsidR="0000007E" w:rsidRDefault="0000007E"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Select the Sole trade | View </w:t>
      </w:r>
    </w:p>
    <w:p w14:paraId="2FFC39B6" w14:textId="77777777" w:rsidR="0000007E" w:rsidRPr="0000007E" w:rsidRDefault="0000007E"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ascii="Verdana" w:hAnsi="Verdana"/>
          <w:color w:val="333D47"/>
          <w:sz w:val="20"/>
          <w:szCs w:val="20"/>
        </w:rPr>
        <w:t>C</w:t>
      </w:r>
      <w:r w:rsidRPr="0000007E">
        <w:rPr>
          <w:rFonts w:cstheme="minorHAnsi"/>
        </w:rPr>
        <w:t>lick the magnifying glass next to the</w:t>
      </w:r>
      <w:r>
        <w:rPr>
          <w:rFonts w:cstheme="minorHAnsi"/>
        </w:rPr>
        <w:t xml:space="preserve"> ‘KashFlow</w:t>
      </w:r>
      <w:r w:rsidRPr="0000007E">
        <w:rPr>
          <w:rFonts w:cstheme="minorHAnsi"/>
          <w:b/>
          <w:bCs/>
        </w:rPr>
        <w:t> </w:t>
      </w:r>
      <w:r w:rsidRPr="0000007E">
        <w:rPr>
          <w:rFonts w:cstheme="minorHAnsi"/>
          <w:bCs/>
        </w:rPr>
        <w:t>Client</w:t>
      </w:r>
      <w:r>
        <w:rPr>
          <w:rFonts w:cstheme="minorHAnsi"/>
          <w:bCs/>
        </w:rPr>
        <w:t>’</w:t>
      </w:r>
      <w:r w:rsidRPr="0000007E">
        <w:rPr>
          <w:rFonts w:cstheme="minorHAnsi"/>
        </w:rPr>
        <w:t> field</w:t>
      </w:r>
    </w:p>
    <w:p w14:paraId="7A3ED8D9" w14:textId="77777777" w:rsidR="0000007E" w:rsidRPr="00E755FD" w:rsidRDefault="0000007E"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cstheme="minorHAnsi"/>
        </w:rPr>
        <w:t>A ‘KashFlow Client’ screen will appear</w:t>
      </w:r>
      <w:r w:rsidR="00E755FD">
        <w:rPr>
          <w:rFonts w:cstheme="minorHAnsi"/>
        </w:rPr>
        <w:t xml:space="preserve"> </w:t>
      </w:r>
    </w:p>
    <w:p w14:paraId="581205F3" w14:textId="77777777" w:rsidR="00E755FD" w:rsidRDefault="00E755FD"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Select ‘Link to KashFlow client’ | select the corresponding client | Ok</w:t>
      </w:r>
    </w:p>
    <w:p w14:paraId="467B24B4" w14:textId="77777777" w:rsidR="00E755FD" w:rsidRDefault="00E755FD" w:rsidP="0000007E">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Close the Business client maintenance screen </w:t>
      </w:r>
    </w:p>
    <w:p w14:paraId="7D3BD6AB" w14:textId="77777777" w:rsidR="00E755FD" w:rsidRDefault="00E755FD" w:rsidP="00E755FD">
      <w:pPr>
        <w:spacing w:before="100" w:beforeAutospacing="1" w:after="100" w:afterAutospacing="1" w:line="240" w:lineRule="auto"/>
        <w:rPr>
          <w:rFonts w:eastAsia="Times New Roman" w:cstheme="minorHAnsi"/>
          <w:lang w:eastAsia="en-GB"/>
        </w:rPr>
      </w:pPr>
      <w:r>
        <w:rPr>
          <w:rFonts w:eastAsia="Times New Roman" w:cstheme="minorHAnsi"/>
          <w:lang w:eastAsia="en-GB"/>
        </w:rPr>
        <w:t>Step 3 – Importing Postings from KashFlow</w:t>
      </w:r>
    </w:p>
    <w:p w14:paraId="7BA750AF" w14:textId="77777777" w:rsidR="00E755FD" w:rsidRDefault="00E755FD" w:rsidP="00E755FD">
      <w:pPr>
        <w:spacing w:before="100" w:beforeAutospacing="1" w:after="100" w:afterAutospacing="1" w:line="240" w:lineRule="auto"/>
        <w:rPr>
          <w:rFonts w:eastAsia="Times New Roman" w:cstheme="minorHAnsi"/>
          <w:lang w:eastAsia="en-GB"/>
        </w:rPr>
      </w:pPr>
      <w:r>
        <w:rPr>
          <w:rFonts w:eastAsia="Times New Roman" w:cstheme="minorHAnsi"/>
          <w:lang w:eastAsia="en-GB"/>
        </w:rPr>
        <w:t>Once the above has been established, to import postings from the link client the following should be completed:</w:t>
      </w:r>
    </w:p>
    <w:p w14:paraId="5CCF3F6F" w14:textId="77777777" w:rsidR="00E755FD" w:rsidRDefault="00E755FD" w:rsidP="00E755FD">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Within Personal tax | Trades, Profession or Vocation | Sole Trade or Partnership </w:t>
      </w:r>
    </w:p>
    <w:p w14:paraId="15C17AE4" w14:textId="77777777" w:rsidR="00E755FD" w:rsidRDefault="00E755FD" w:rsidP="00E755FD">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Select the Sole trade</w:t>
      </w:r>
    </w:p>
    <w:p w14:paraId="3A943014" w14:textId="77777777" w:rsidR="00E755FD" w:rsidRDefault="00E755FD" w:rsidP="00E755FD">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Select Import Postings | Import from KashFlow </w:t>
      </w:r>
    </w:p>
    <w:p w14:paraId="62055265" w14:textId="77777777" w:rsidR="0050666B" w:rsidRDefault="0050666B" w:rsidP="0050666B">
      <w:pPr>
        <w:pStyle w:val="ListParagraph"/>
        <w:spacing w:before="100" w:beforeAutospacing="1" w:after="100" w:afterAutospacing="1" w:line="240" w:lineRule="auto"/>
        <w:rPr>
          <w:rFonts w:eastAsia="Times New Roman" w:cstheme="minorHAnsi"/>
          <w:lang w:eastAsia="en-GB"/>
        </w:rPr>
      </w:pPr>
    </w:p>
    <w:p w14:paraId="0136D273" w14:textId="77777777" w:rsidR="00E755FD" w:rsidRDefault="0050666B" w:rsidP="0050666B">
      <w:pPr>
        <w:spacing w:before="100" w:beforeAutospacing="1" w:after="100" w:afterAutospacing="1" w:line="240" w:lineRule="auto"/>
        <w:rPr>
          <w:rFonts w:eastAsia="Times New Roman" w:cstheme="minorHAnsi"/>
          <w:lang w:eastAsia="en-GB"/>
        </w:rPr>
      </w:pPr>
      <w:r>
        <w:rPr>
          <w:rFonts w:eastAsia="Times New Roman" w:cstheme="minorHAnsi"/>
          <w:lang w:eastAsia="en-GB"/>
        </w:rPr>
        <w:t>Once the above has been selected, t</w:t>
      </w:r>
      <w:r w:rsidRPr="0050666B">
        <w:rPr>
          <w:rFonts w:eastAsia="Times New Roman" w:cstheme="minorHAnsi"/>
          <w:lang w:eastAsia="en-GB"/>
        </w:rPr>
        <w:t xml:space="preserve">he postings summary screen will appear where postings from KashFlow will appear and IRIS will automatically attempt to select </w:t>
      </w:r>
      <w:proofErr w:type="gramStart"/>
      <w:r w:rsidRPr="0050666B">
        <w:rPr>
          <w:rFonts w:eastAsia="Times New Roman" w:cstheme="minorHAnsi"/>
          <w:lang w:eastAsia="en-GB"/>
        </w:rPr>
        <w:t>a</w:t>
      </w:r>
      <w:proofErr w:type="gramEnd"/>
      <w:r w:rsidRPr="0050666B">
        <w:rPr>
          <w:rFonts w:eastAsia="Times New Roman" w:cstheme="minorHAnsi"/>
          <w:lang w:eastAsia="en-GB"/>
        </w:rPr>
        <w:t xml:space="preserve"> IRIS category which</w:t>
      </w:r>
      <w:r>
        <w:rPr>
          <w:rFonts w:eastAsia="Times New Roman" w:cstheme="minorHAnsi"/>
          <w:lang w:eastAsia="en-GB"/>
        </w:rPr>
        <w:t xml:space="preserve"> can be altered manually. </w:t>
      </w:r>
    </w:p>
    <w:p w14:paraId="2F342C84" w14:textId="77777777" w:rsidR="0050666B" w:rsidRDefault="0050666B" w:rsidP="0050666B">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MTD specified clients which have Update periods set up will be displayed down the left had side of the summary screen, selecting between the update periods will display the postings related to that date range. </w:t>
      </w:r>
    </w:p>
    <w:p w14:paraId="7F9C9A45" w14:textId="77777777" w:rsidR="0050666B" w:rsidRPr="0050666B" w:rsidRDefault="0050666B" w:rsidP="0050666B">
      <w:pPr>
        <w:spacing w:before="100" w:beforeAutospacing="1" w:after="100" w:afterAutospacing="1" w:line="240" w:lineRule="auto"/>
        <w:rPr>
          <w:rFonts w:eastAsia="Times New Roman" w:cstheme="minorHAnsi"/>
          <w:lang w:eastAsia="en-GB"/>
        </w:rPr>
      </w:pPr>
      <w:r>
        <w:rPr>
          <w:rFonts w:eastAsia="Times New Roman" w:cstheme="minorHAnsi"/>
          <w:lang w:eastAsia="en-GB"/>
        </w:rPr>
        <w:t>Please note: Import will be completed on a per period basis.</w:t>
      </w:r>
    </w:p>
    <w:p w14:paraId="35D73800" w14:textId="2EDEA7F3" w:rsidR="0000007E" w:rsidRPr="00BB6669" w:rsidRDefault="0000007E">
      <w:pPr>
        <w:rPr>
          <w:b/>
        </w:rPr>
      </w:pPr>
    </w:p>
    <w:p w14:paraId="2EDDEAEC" w14:textId="5CB05527" w:rsidR="00250CF1" w:rsidRPr="00BB6669" w:rsidRDefault="00250CF1">
      <w:pPr>
        <w:rPr>
          <w:b/>
        </w:rPr>
      </w:pPr>
      <w:r w:rsidRPr="00BB6669">
        <w:rPr>
          <w:b/>
        </w:rPr>
        <w:t xml:space="preserve">Importing </w:t>
      </w:r>
      <w:r w:rsidR="00BB6669">
        <w:rPr>
          <w:b/>
        </w:rPr>
        <w:t xml:space="preserve">postings </w:t>
      </w:r>
      <w:r w:rsidRPr="00BB6669">
        <w:rPr>
          <w:b/>
        </w:rPr>
        <w:t>for UK Land and Property</w:t>
      </w:r>
      <w:r w:rsidR="00BB6669">
        <w:rPr>
          <w:b/>
        </w:rPr>
        <w:t xml:space="preserve"> from KashFlow</w:t>
      </w:r>
      <w:bookmarkStart w:id="0" w:name="_GoBack"/>
      <w:bookmarkEnd w:id="0"/>
      <w:r w:rsidR="00BB6669" w:rsidRPr="00BB6669">
        <w:rPr>
          <w:b/>
        </w:rPr>
        <w:t xml:space="preserve"> (Sub-heading)</w:t>
      </w:r>
    </w:p>
    <w:p w14:paraId="7F7E6B37" w14:textId="77777777" w:rsidR="00BB6669" w:rsidRPr="0000007E" w:rsidRDefault="00BB6669" w:rsidP="00BB6669">
      <w:pPr>
        <w:rPr>
          <w:rFonts w:cstheme="minorHAnsi"/>
        </w:rPr>
      </w:pPr>
      <w:r w:rsidRPr="0000007E">
        <w:rPr>
          <w:rFonts w:cstheme="minorHAnsi"/>
        </w:rPr>
        <w:t>Step</w:t>
      </w:r>
      <w:r>
        <w:rPr>
          <w:rFonts w:cstheme="minorHAnsi"/>
        </w:rPr>
        <w:t xml:space="preserve"> </w:t>
      </w:r>
      <w:r w:rsidRPr="0000007E">
        <w:rPr>
          <w:rFonts w:cstheme="minorHAnsi"/>
        </w:rPr>
        <w:t>1 – Entering KashFlow login credentials</w:t>
      </w:r>
    </w:p>
    <w:p w14:paraId="2FE41491" w14:textId="77777777" w:rsidR="00BB6669" w:rsidRDefault="00BB6669" w:rsidP="00BB6669">
      <w:pPr>
        <w:numPr>
          <w:ilvl w:val="0"/>
          <w:numId w:val="1"/>
        </w:numPr>
        <w:spacing w:before="100" w:beforeAutospacing="1" w:after="100" w:afterAutospacing="1" w:line="240" w:lineRule="auto"/>
        <w:rPr>
          <w:rFonts w:eastAsia="Times New Roman" w:cstheme="minorHAnsi"/>
          <w:lang w:eastAsia="en-GB"/>
        </w:rPr>
      </w:pPr>
      <w:r w:rsidRPr="0000007E">
        <w:rPr>
          <w:rFonts w:eastAsia="Times New Roman" w:cstheme="minorHAnsi"/>
          <w:lang w:eastAsia="en-GB"/>
        </w:rPr>
        <w:t>Within Personal Tax | Select </w:t>
      </w:r>
      <w:r w:rsidRPr="0000007E">
        <w:rPr>
          <w:rFonts w:eastAsia="Times New Roman" w:cstheme="minorHAnsi"/>
          <w:bCs/>
          <w:lang w:eastAsia="en-GB"/>
        </w:rPr>
        <w:t>Setup</w:t>
      </w:r>
      <w:r w:rsidRPr="0000007E">
        <w:rPr>
          <w:rFonts w:eastAsia="Times New Roman" w:cstheme="minorHAnsi"/>
          <w:lang w:eastAsia="en-GB"/>
        </w:rPr>
        <w:t> | </w:t>
      </w:r>
      <w:r w:rsidRPr="0000007E">
        <w:rPr>
          <w:rFonts w:eastAsia="Times New Roman" w:cstheme="minorHAnsi"/>
          <w:bCs/>
          <w:lang w:eastAsia="en-GB"/>
        </w:rPr>
        <w:t>Practice Options</w:t>
      </w:r>
    </w:p>
    <w:p w14:paraId="5BF5D49E" w14:textId="77777777" w:rsidR="00BB6669" w:rsidRDefault="00BB6669" w:rsidP="00BB6669">
      <w:pPr>
        <w:numPr>
          <w:ilvl w:val="0"/>
          <w:numId w:val="1"/>
        </w:numPr>
        <w:spacing w:before="100" w:beforeAutospacing="1" w:after="100" w:afterAutospacing="1" w:line="240" w:lineRule="auto"/>
        <w:rPr>
          <w:rFonts w:eastAsia="Times New Roman" w:cstheme="minorHAnsi"/>
          <w:lang w:eastAsia="en-GB"/>
        </w:rPr>
      </w:pPr>
      <w:r w:rsidRPr="0000007E">
        <w:rPr>
          <w:rFonts w:eastAsia="Times New Roman" w:cstheme="minorHAnsi"/>
          <w:lang w:eastAsia="en-GB"/>
        </w:rPr>
        <w:t>Click KashFlow</w:t>
      </w:r>
    </w:p>
    <w:p w14:paraId="00EA985B" w14:textId="77777777" w:rsidR="00BB6669" w:rsidRDefault="00BB6669" w:rsidP="00BB6669">
      <w:pPr>
        <w:numPr>
          <w:ilvl w:val="0"/>
          <w:numId w:val="1"/>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Enter valid KashFlow credentials </w:t>
      </w:r>
    </w:p>
    <w:p w14:paraId="42E37E33" w14:textId="77777777" w:rsidR="00BB6669" w:rsidRDefault="00BB6669" w:rsidP="00BB6669">
      <w:pPr>
        <w:numPr>
          <w:ilvl w:val="0"/>
          <w:numId w:val="1"/>
        </w:numPr>
        <w:spacing w:before="100" w:beforeAutospacing="1" w:after="100" w:afterAutospacing="1" w:line="240" w:lineRule="auto"/>
        <w:rPr>
          <w:rFonts w:eastAsia="Times New Roman" w:cstheme="minorHAnsi"/>
          <w:lang w:eastAsia="en-GB"/>
        </w:rPr>
      </w:pPr>
      <w:r>
        <w:rPr>
          <w:rFonts w:eastAsia="Times New Roman" w:cstheme="minorHAnsi"/>
          <w:lang w:eastAsia="en-GB"/>
        </w:rPr>
        <w:t>Select Ok | Confirmation will be presented that the credentials have been accepted</w:t>
      </w:r>
    </w:p>
    <w:p w14:paraId="2C6D4BA3"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lastRenderedPageBreak/>
        <w:t>Step 2 – Linking KashFlow client</w:t>
      </w:r>
    </w:p>
    <w:p w14:paraId="77FB7ABD" w14:textId="77777777" w:rsidR="00BB6669"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Within Personal tax | UK Land and Property | Property Income </w:t>
      </w:r>
    </w:p>
    <w:p w14:paraId="05A08C4A" w14:textId="77777777" w:rsidR="00BB6669"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Select the Property | View </w:t>
      </w:r>
    </w:p>
    <w:p w14:paraId="7B32AE73" w14:textId="77777777" w:rsidR="00BB6669" w:rsidRPr="0000007E"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ascii="Verdana" w:hAnsi="Verdana"/>
          <w:color w:val="333D47"/>
          <w:sz w:val="20"/>
          <w:szCs w:val="20"/>
        </w:rPr>
        <w:t>C</w:t>
      </w:r>
      <w:r w:rsidRPr="0000007E">
        <w:rPr>
          <w:rFonts w:cstheme="minorHAnsi"/>
        </w:rPr>
        <w:t>lick the magnifying glass next to the</w:t>
      </w:r>
      <w:r>
        <w:rPr>
          <w:rFonts w:cstheme="minorHAnsi"/>
        </w:rPr>
        <w:t xml:space="preserve"> ‘KashFlow</w:t>
      </w:r>
      <w:r w:rsidRPr="0000007E">
        <w:rPr>
          <w:rFonts w:cstheme="minorHAnsi"/>
          <w:b/>
          <w:bCs/>
        </w:rPr>
        <w:t> </w:t>
      </w:r>
      <w:r w:rsidRPr="0000007E">
        <w:rPr>
          <w:rFonts w:cstheme="minorHAnsi"/>
          <w:bCs/>
        </w:rPr>
        <w:t>Client</w:t>
      </w:r>
      <w:r>
        <w:rPr>
          <w:rFonts w:cstheme="minorHAnsi"/>
          <w:bCs/>
        </w:rPr>
        <w:t>’</w:t>
      </w:r>
      <w:r w:rsidRPr="0000007E">
        <w:rPr>
          <w:rFonts w:cstheme="minorHAnsi"/>
        </w:rPr>
        <w:t> field</w:t>
      </w:r>
    </w:p>
    <w:p w14:paraId="625B5B20" w14:textId="77777777" w:rsidR="00BB6669" w:rsidRPr="00E755FD"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cstheme="minorHAnsi"/>
        </w:rPr>
        <w:t xml:space="preserve">A ‘KashFlow Client’ screen will appear </w:t>
      </w:r>
    </w:p>
    <w:p w14:paraId="65C3C373" w14:textId="77777777" w:rsidR="00BB6669"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Select ‘Link to KashFlow client’ | select the corresponding client | Ok</w:t>
      </w:r>
    </w:p>
    <w:p w14:paraId="222DF10A" w14:textId="77777777" w:rsidR="00BB6669" w:rsidRDefault="00BB6669" w:rsidP="00BB6669">
      <w:pPr>
        <w:pStyle w:val="ListParagraph"/>
        <w:numPr>
          <w:ilvl w:val="0"/>
          <w:numId w:val="3"/>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Close the Business client maintenance screen </w:t>
      </w:r>
    </w:p>
    <w:p w14:paraId="5784D370"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Step 3 – Importing Postings from KashFlow</w:t>
      </w:r>
    </w:p>
    <w:p w14:paraId="1DB0627B"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Once the above has been established, to import postings from the link client the following should be completed:</w:t>
      </w:r>
    </w:p>
    <w:p w14:paraId="12BEC6A7" w14:textId="77777777" w:rsidR="00BB6669" w:rsidRDefault="00BB6669" w:rsidP="00BB6669">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Within Personal tax | UK Land and Property | Property Income </w:t>
      </w:r>
    </w:p>
    <w:p w14:paraId="3BD7B076" w14:textId="77777777" w:rsidR="00BB6669" w:rsidRDefault="00BB6669" w:rsidP="00BB6669">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Select FHL Property Summary or Other Property Summary | Import from KashFlow </w:t>
      </w:r>
    </w:p>
    <w:p w14:paraId="5C9976C2"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Or </w:t>
      </w:r>
    </w:p>
    <w:p w14:paraId="066DCCCB" w14:textId="77777777" w:rsidR="00BB6669" w:rsidRDefault="00BB6669" w:rsidP="00BB6669">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Within Personal tax | UK Land and Property | Property Income </w:t>
      </w:r>
    </w:p>
    <w:p w14:paraId="3D5632D5" w14:textId="77777777" w:rsidR="00BB6669" w:rsidRDefault="00BB6669" w:rsidP="00BB6669">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Select a property | View </w:t>
      </w:r>
    </w:p>
    <w:p w14:paraId="2EE8D9DD" w14:textId="77777777" w:rsidR="00BB6669" w:rsidRDefault="00BB6669" w:rsidP="00BB6669">
      <w:pPr>
        <w:pStyle w:val="ListParagraph"/>
        <w:numPr>
          <w:ilvl w:val="0"/>
          <w:numId w:val="4"/>
        </w:num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Import postings | Import from KashFlow </w:t>
      </w:r>
    </w:p>
    <w:p w14:paraId="35FACDE0" w14:textId="77777777" w:rsidR="00BB6669" w:rsidRPr="005D1002"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Using the 2</w:t>
      </w:r>
      <w:r w:rsidRPr="005D1002">
        <w:rPr>
          <w:rFonts w:eastAsia="Times New Roman" w:cstheme="minorHAnsi"/>
          <w:vertAlign w:val="superscript"/>
          <w:lang w:eastAsia="en-GB"/>
        </w:rPr>
        <w:t>nd</w:t>
      </w:r>
      <w:r>
        <w:rPr>
          <w:rFonts w:eastAsia="Times New Roman" w:cstheme="minorHAnsi"/>
          <w:lang w:eastAsia="en-GB"/>
        </w:rPr>
        <w:t xml:space="preserve"> import option will automatically direct all postings from KashFlow to the corresponding selected property. </w:t>
      </w:r>
    </w:p>
    <w:p w14:paraId="71B8D500"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Once the above has been selected, t</w:t>
      </w:r>
      <w:r w:rsidRPr="0050666B">
        <w:rPr>
          <w:rFonts w:eastAsia="Times New Roman" w:cstheme="minorHAnsi"/>
          <w:lang w:eastAsia="en-GB"/>
        </w:rPr>
        <w:t>he postings summary screen will appear where postings from KashFlow will appear and IRIS will automatically attempt to select a</w:t>
      </w:r>
      <w:r>
        <w:rPr>
          <w:rFonts w:eastAsia="Times New Roman" w:cstheme="minorHAnsi"/>
          <w:lang w:eastAsia="en-GB"/>
        </w:rPr>
        <w:t>n</w:t>
      </w:r>
      <w:r w:rsidRPr="0050666B">
        <w:rPr>
          <w:rFonts w:eastAsia="Times New Roman" w:cstheme="minorHAnsi"/>
          <w:lang w:eastAsia="en-GB"/>
        </w:rPr>
        <w:t xml:space="preserve"> IRIS category which</w:t>
      </w:r>
      <w:r>
        <w:rPr>
          <w:rFonts w:eastAsia="Times New Roman" w:cstheme="minorHAnsi"/>
          <w:lang w:eastAsia="en-GB"/>
        </w:rPr>
        <w:t xml:space="preserve"> can be altered manually. </w:t>
      </w:r>
    </w:p>
    <w:p w14:paraId="5AD05DE7"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MTD specified clients which have Update periods set up will be displayed down the left had side of the summary screen, selecting between the update periods will display the postings related to that date range. </w:t>
      </w:r>
    </w:p>
    <w:p w14:paraId="06AF5F55" w14:textId="77777777" w:rsidR="00BB6669"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Please note: Import will be completed on a per period basis.</w:t>
      </w:r>
    </w:p>
    <w:p w14:paraId="10E8EF63" w14:textId="77777777" w:rsidR="00BB6669" w:rsidRPr="0050666B" w:rsidRDefault="00BB6669" w:rsidP="00BB6669">
      <w:pPr>
        <w:spacing w:before="100" w:beforeAutospacing="1" w:after="100" w:afterAutospacing="1" w:line="240" w:lineRule="auto"/>
        <w:rPr>
          <w:rFonts w:eastAsia="Times New Roman" w:cstheme="minorHAnsi"/>
          <w:lang w:eastAsia="en-GB"/>
        </w:rPr>
      </w:pPr>
      <w:r>
        <w:rPr>
          <w:rFonts w:eastAsia="Times New Roman" w:cstheme="minorHAnsi"/>
          <w:lang w:eastAsia="en-GB"/>
        </w:rPr>
        <w:t>Within the summary screen a ‘Property’ will need to be selected in order to import the postings from KashFlow to the corresponding property in IRIS.</w:t>
      </w:r>
    </w:p>
    <w:p w14:paraId="53346295" w14:textId="77777777" w:rsidR="00BB6669" w:rsidRDefault="00BB6669" w:rsidP="00BB6669"/>
    <w:p w14:paraId="1C8C1BAA" w14:textId="77777777" w:rsidR="0000007E" w:rsidRDefault="0000007E"/>
    <w:sectPr w:rsidR="00000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A2D"/>
    <w:multiLevelType w:val="multilevel"/>
    <w:tmpl w:val="B9E4D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C5DD8"/>
    <w:multiLevelType w:val="multilevel"/>
    <w:tmpl w:val="EF52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678A1"/>
    <w:multiLevelType w:val="hybridMultilevel"/>
    <w:tmpl w:val="3D96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64215"/>
    <w:multiLevelType w:val="hybridMultilevel"/>
    <w:tmpl w:val="B00095F0"/>
    <w:lvl w:ilvl="0" w:tplc="56EC104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E"/>
    <w:rsid w:val="0000007E"/>
    <w:rsid w:val="00250CF1"/>
    <w:rsid w:val="00433FEF"/>
    <w:rsid w:val="0050666B"/>
    <w:rsid w:val="006E02D8"/>
    <w:rsid w:val="007C216F"/>
    <w:rsid w:val="00BB6669"/>
    <w:rsid w:val="00C61A6F"/>
    <w:rsid w:val="00C71EAE"/>
    <w:rsid w:val="00E45106"/>
    <w:rsid w:val="00E7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3927"/>
  <w15:chartTrackingRefBased/>
  <w15:docId w15:val="{864AF168-4995-4E57-A1C9-E4DA48A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0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9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Corbyn Turner</dc:creator>
  <cp:keywords/>
  <dc:description/>
  <cp:lastModifiedBy>Corbyn Turner</cp:lastModifiedBy>
  <cp:revision>2</cp:revision>
  <dcterms:created xsi:type="dcterms:W3CDTF">2019-02-11T10:42:00Z</dcterms:created>
  <dcterms:modified xsi:type="dcterms:W3CDTF">2019-02-11T10:42:00Z</dcterms:modified>
</cp:coreProperties>
</file>